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D4" w:rsidRDefault="007844CB" w:rsidP="007844CB">
      <w:pPr>
        <w:jc w:val="center"/>
        <w:rPr>
          <w:b/>
        </w:rPr>
      </w:pPr>
      <w:r>
        <w:rPr>
          <w:b/>
        </w:rPr>
        <w:t>Latein für Studierende der Pharmazie – Prüfungsstoff</w:t>
      </w:r>
    </w:p>
    <w:p w:rsidR="007844CB" w:rsidRDefault="007844CB" w:rsidP="007040A6">
      <w:pPr>
        <w:spacing w:line="240" w:lineRule="auto"/>
        <w:jc w:val="center"/>
        <w:rPr>
          <w:b/>
        </w:rPr>
      </w:pPr>
    </w:p>
    <w:p w:rsidR="007844CB" w:rsidRDefault="007844CB" w:rsidP="007040A6">
      <w:pPr>
        <w:spacing w:line="240" w:lineRule="auto"/>
      </w:pPr>
      <w:r>
        <w:t>Die Prüfung besteht aus zwei Teilen, jeweils über den Stoff eines</w:t>
      </w:r>
      <w:r w:rsidR="007040A6">
        <w:t xml:space="preserve"> </w:t>
      </w:r>
      <w:r>
        <w:t xml:space="preserve"> Semesters. </w:t>
      </w:r>
    </w:p>
    <w:p w:rsidR="007844CB" w:rsidRDefault="007844CB" w:rsidP="007040A6">
      <w:pPr>
        <w:spacing w:line="240" w:lineRule="auto"/>
      </w:pPr>
      <w:r>
        <w:t>Prüfungstermine sind am Anfang und Ende sowie in der Mitte des Semesters.</w:t>
      </w:r>
    </w:p>
    <w:p w:rsidR="007844CB" w:rsidRDefault="007844CB" w:rsidP="007040A6">
      <w:pPr>
        <w:spacing w:line="240" w:lineRule="auto"/>
      </w:pPr>
      <w:r>
        <w:t xml:space="preserve">Zu jedem Termin können entweder beide Teile zugleich oder nur ein Teil der Prüfung abgelegt werden. </w:t>
      </w:r>
    </w:p>
    <w:p w:rsidR="007844CB" w:rsidRDefault="007844CB" w:rsidP="007040A6">
      <w:pPr>
        <w:spacing w:line="240" w:lineRule="auto"/>
      </w:pPr>
    </w:p>
    <w:p w:rsidR="007844CB" w:rsidRDefault="007844CB" w:rsidP="007040A6">
      <w:pPr>
        <w:spacing w:line="240" w:lineRule="auto"/>
      </w:pPr>
      <w:r>
        <w:t>Grundlage für die Prüfung ist das in der LV verwendete Buch:</w:t>
      </w:r>
    </w:p>
    <w:p w:rsidR="007844CB" w:rsidRDefault="007844CB" w:rsidP="007040A6">
      <w:pPr>
        <w:spacing w:line="240" w:lineRule="auto"/>
      </w:pPr>
      <w:r>
        <w:t>Karl-Heinz Schulz – Axel Helmstädter: Fachlatein. Pharmazeutische und Medizinische Terminologie</w:t>
      </w:r>
      <w:r w:rsidR="001C33AB">
        <w:t>, 17. Auflage</w:t>
      </w:r>
    </w:p>
    <w:p w:rsidR="0020162B" w:rsidRDefault="0020162B" w:rsidP="007040A6">
      <w:pPr>
        <w:spacing w:line="240" w:lineRule="auto"/>
      </w:pPr>
      <w:r>
        <w:t>zusätzlich die hier a</w:t>
      </w:r>
      <w:bookmarkStart w:id="0" w:name="_GoBack"/>
      <w:bookmarkEnd w:id="0"/>
      <w:r>
        <w:t>brufbaren Dokumente „Grundwortschatz“</w:t>
      </w:r>
      <w:r w:rsidR="001C33AB">
        <w:t>, „Häufig gebrauchte Abkürzungen“</w:t>
      </w:r>
      <w:r>
        <w:t xml:space="preserve"> und „griechische und lateinische Wortstämme in der medizinischen Terminologie“</w:t>
      </w:r>
    </w:p>
    <w:p w:rsidR="007040A6" w:rsidRDefault="007040A6" w:rsidP="007040A6">
      <w:pPr>
        <w:spacing w:line="240" w:lineRule="auto"/>
      </w:pPr>
    </w:p>
    <w:p w:rsidR="007844CB" w:rsidRPr="007844CB" w:rsidRDefault="007844CB" w:rsidP="007040A6">
      <w:pPr>
        <w:spacing w:line="240" w:lineRule="auto"/>
        <w:rPr>
          <w:b/>
        </w:rPr>
      </w:pPr>
      <w:r w:rsidRPr="007844CB">
        <w:rPr>
          <w:b/>
        </w:rPr>
        <w:t>Prüfungsstoff für das 1. Semester:</w:t>
      </w:r>
    </w:p>
    <w:p w:rsidR="007844CB" w:rsidRDefault="007844CB" w:rsidP="007040A6">
      <w:pPr>
        <w:spacing w:line="240" w:lineRule="auto"/>
      </w:pPr>
      <w:r>
        <w:t xml:space="preserve">Grammatikalische Grundlagen (Formenlehre): Kap. </w:t>
      </w:r>
      <w:r w:rsidR="00C31C75">
        <w:t>2-3</w:t>
      </w:r>
      <w:r>
        <w:t xml:space="preserve"> (S. </w:t>
      </w:r>
      <w:r w:rsidR="00C31C75">
        <w:t>17-59</w:t>
      </w:r>
      <w:r>
        <w:t>)</w:t>
      </w:r>
    </w:p>
    <w:p w:rsidR="007844CB" w:rsidRDefault="007844CB" w:rsidP="007040A6">
      <w:pPr>
        <w:spacing w:line="240" w:lineRule="auto"/>
      </w:pPr>
      <w:r>
        <w:t xml:space="preserve">Lateinische Bezeichnungen pflanzlicher und tierischer Erzeugnisse: Kap. </w:t>
      </w:r>
      <w:r w:rsidR="00C31C75">
        <w:t>9</w:t>
      </w:r>
      <w:r>
        <w:t xml:space="preserve"> (S. </w:t>
      </w:r>
      <w:r w:rsidR="00C31C75">
        <w:t>141-149</w:t>
      </w:r>
      <w:r>
        <w:t>)</w:t>
      </w:r>
    </w:p>
    <w:p w:rsidR="007844CB" w:rsidRDefault="007844CB" w:rsidP="007040A6">
      <w:pPr>
        <w:spacing w:line="240" w:lineRule="auto"/>
      </w:pPr>
      <w:r>
        <w:t>Lateinische Bezeichnungen von Zubereitungen: Kap. 1</w:t>
      </w:r>
      <w:r w:rsidR="00C31C75">
        <w:t>0</w:t>
      </w:r>
      <w:r>
        <w:t xml:space="preserve"> (S. </w:t>
      </w:r>
      <w:r w:rsidR="00C31C75">
        <w:t>151-157</w:t>
      </w:r>
      <w:r>
        <w:t>)</w:t>
      </w:r>
    </w:p>
    <w:p w:rsidR="007844CB" w:rsidRDefault="00AD30F1" w:rsidP="007040A6">
      <w:pPr>
        <w:spacing w:line="240" w:lineRule="auto"/>
      </w:pPr>
      <w:r>
        <w:t>„</w:t>
      </w:r>
      <w:r w:rsidR="007844CB">
        <w:t>Grundwortschatz</w:t>
      </w:r>
      <w:r>
        <w:t>“</w:t>
      </w:r>
      <w:r w:rsidR="007844CB">
        <w:t xml:space="preserve"> 1. Hälfte (Anfangsbuchstabe A bis L)</w:t>
      </w:r>
    </w:p>
    <w:p w:rsidR="007844CB" w:rsidRDefault="007844CB" w:rsidP="007040A6">
      <w:pPr>
        <w:spacing w:line="240" w:lineRule="auto"/>
      </w:pPr>
      <w:r>
        <w:t xml:space="preserve">Es müssen nicht </w:t>
      </w:r>
      <w:r w:rsidR="007040A6">
        <w:t>die gesamten</w:t>
      </w:r>
      <w:r>
        <w:t xml:space="preserve"> </w:t>
      </w:r>
      <w:r w:rsidR="007040A6">
        <w:t>Vokabellisten</w:t>
      </w:r>
      <w:r>
        <w:t xml:space="preserve"> aus dem Grammatikteil (Kap. </w:t>
      </w:r>
      <w:r w:rsidR="00C31C75">
        <w:t>3</w:t>
      </w:r>
      <w:r>
        <w:t xml:space="preserve">) gelernt werden, sondern der Grundwortschatz und die Begriffe </w:t>
      </w:r>
      <w:r w:rsidR="00C31C75">
        <w:t>aus Kap. 9 und 10.</w:t>
      </w:r>
    </w:p>
    <w:p w:rsidR="0020162B" w:rsidRDefault="0020162B" w:rsidP="007040A6">
      <w:pPr>
        <w:spacing w:line="240" w:lineRule="auto"/>
        <w:rPr>
          <w:b/>
        </w:rPr>
      </w:pPr>
    </w:p>
    <w:p w:rsidR="007844CB" w:rsidRDefault="007844CB" w:rsidP="007040A6">
      <w:pPr>
        <w:spacing w:line="240" w:lineRule="auto"/>
        <w:rPr>
          <w:b/>
        </w:rPr>
      </w:pPr>
      <w:r>
        <w:rPr>
          <w:b/>
        </w:rPr>
        <w:t>Prüfungsstoff für das 2. Semester:</w:t>
      </w:r>
    </w:p>
    <w:p w:rsidR="007844CB" w:rsidRDefault="00C13BB4" w:rsidP="007040A6">
      <w:pPr>
        <w:spacing w:line="240" w:lineRule="auto"/>
      </w:pPr>
      <w:r>
        <w:t>Latein in der Botanik</w:t>
      </w:r>
      <w:r w:rsidR="007040A6">
        <w:t>: Kap</w:t>
      </w:r>
      <w:r>
        <w:t xml:space="preserve"> 4</w:t>
      </w:r>
      <w:r w:rsidR="007040A6">
        <w:t xml:space="preserve"> (S. </w:t>
      </w:r>
      <w:r>
        <w:t>61-81</w:t>
      </w:r>
      <w:r w:rsidR="007040A6">
        <w:t>)</w:t>
      </w:r>
    </w:p>
    <w:p w:rsidR="00C13BB4" w:rsidRDefault="00C13BB4" w:rsidP="007040A6">
      <w:pPr>
        <w:spacing w:line="240" w:lineRule="auto"/>
      </w:pPr>
      <w:r>
        <w:t>Lateinische Bezeichungen der Chemikalien und Arzneistoffe: Kap. 5 (S. 83-94)</w:t>
      </w:r>
    </w:p>
    <w:p w:rsidR="007040A6" w:rsidRDefault="007040A6" w:rsidP="007040A6">
      <w:pPr>
        <w:spacing w:line="240" w:lineRule="auto"/>
      </w:pPr>
      <w:r w:rsidRPr="00C13BB4">
        <w:t xml:space="preserve">Lateinische Ausdrücke auf Rezepten: Kap. </w:t>
      </w:r>
      <w:r w:rsidR="00C13BB4" w:rsidRPr="00C13BB4">
        <w:t>6.1</w:t>
      </w:r>
      <w:r w:rsidRPr="00C13BB4">
        <w:t xml:space="preserve"> (S.</w:t>
      </w:r>
      <w:r w:rsidR="00C13BB4" w:rsidRPr="00C13BB4">
        <w:t>105-109</w:t>
      </w:r>
      <w:r w:rsidRPr="00C13BB4">
        <w:t>)</w:t>
      </w:r>
    </w:p>
    <w:p w:rsidR="007040A6" w:rsidRDefault="007040A6" w:rsidP="007040A6">
      <w:pPr>
        <w:spacing w:line="240" w:lineRule="auto"/>
      </w:pPr>
      <w:r>
        <w:t xml:space="preserve">Medizinische Terminologie: Kap. </w:t>
      </w:r>
      <w:r w:rsidR="00C13BB4">
        <w:t>7</w:t>
      </w:r>
      <w:r>
        <w:t xml:space="preserve"> (S. </w:t>
      </w:r>
      <w:r w:rsidR="00C13BB4">
        <w:t>115-135</w:t>
      </w:r>
      <w:r>
        <w:t>)</w:t>
      </w:r>
    </w:p>
    <w:p w:rsidR="007040A6" w:rsidRDefault="007040A6" w:rsidP="007040A6">
      <w:pPr>
        <w:spacing w:line="240" w:lineRule="auto"/>
      </w:pPr>
      <w:r>
        <w:t xml:space="preserve">Bezeichnungen für Arzneimittelgruppen: Kap. </w:t>
      </w:r>
      <w:r w:rsidR="00C13BB4">
        <w:t>8</w:t>
      </w:r>
      <w:r>
        <w:t xml:space="preserve"> (S. </w:t>
      </w:r>
      <w:r w:rsidR="00C13BB4">
        <w:t>137-140</w:t>
      </w:r>
      <w:r>
        <w:t>)</w:t>
      </w:r>
    </w:p>
    <w:p w:rsidR="007040A6" w:rsidRDefault="007040A6" w:rsidP="007040A6">
      <w:pPr>
        <w:spacing w:line="240" w:lineRule="auto"/>
      </w:pPr>
      <w:r>
        <w:t xml:space="preserve">Homöopathische Terminologie: Kap. </w:t>
      </w:r>
      <w:r w:rsidR="00C13BB4">
        <w:t>11.2</w:t>
      </w:r>
      <w:r>
        <w:t xml:space="preserve"> (S. </w:t>
      </w:r>
      <w:r w:rsidR="00C13BB4">
        <w:t>161/162</w:t>
      </w:r>
      <w:r>
        <w:t>)</w:t>
      </w:r>
    </w:p>
    <w:p w:rsidR="007040A6" w:rsidRDefault="00AD30F1" w:rsidP="007040A6">
      <w:pPr>
        <w:spacing w:line="240" w:lineRule="auto"/>
      </w:pPr>
      <w:r>
        <w:t>„</w:t>
      </w:r>
      <w:r w:rsidR="007040A6">
        <w:t>Grundwortschatz</w:t>
      </w:r>
      <w:r>
        <w:t>“</w:t>
      </w:r>
      <w:r w:rsidR="007040A6">
        <w:t xml:space="preserve"> 2. Hälfte (Anfangsbuchstaben M bis V)</w:t>
      </w:r>
    </w:p>
    <w:p w:rsidR="0020162B" w:rsidRDefault="00C13BB4" w:rsidP="007040A6">
      <w:pPr>
        <w:spacing w:line="240" w:lineRule="auto"/>
      </w:pPr>
      <w:r>
        <w:t>„</w:t>
      </w:r>
      <w:r w:rsidR="0020162B">
        <w:t>griechische und lateinische Wortstämme in der medizinischen Terminologie</w:t>
      </w:r>
      <w:r>
        <w:t>“</w:t>
      </w:r>
    </w:p>
    <w:p w:rsidR="00C13BB4" w:rsidRDefault="00C13BB4" w:rsidP="007040A6">
      <w:pPr>
        <w:spacing w:line="240" w:lineRule="auto"/>
      </w:pPr>
      <w:r>
        <w:t>„häufig gebrauchte Abkürzungen“</w:t>
      </w:r>
    </w:p>
    <w:p w:rsidR="007040A6" w:rsidRDefault="007040A6" w:rsidP="007040A6">
      <w:pPr>
        <w:spacing w:line="240" w:lineRule="auto"/>
      </w:pPr>
    </w:p>
    <w:p w:rsidR="007040A6" w:rsidRPr="009D3012" w:rsidRDefault="007040A6" w:rsidP="007040A6">
      <w:pPr>
        <w:spacing w:line="240" w:lineRule="auto"/>
        <w:rPr>
          <w:b/>
        </w:rPr>
      </w:pPr>
      <w:r w:rsidRPr="009D3012">
        <w:rPr>
          <w:b/>
        </w:rPr>
        <w:lastRenderedPageBreak/>
        <w:t>Beurteilung:</w:t>
      </w:r>
    </w:p>
    <w:p w:rsidR="0020162B" w:rsidRDefault="0020162B" w:rsidP="007040A6">
      <w:pPr>
        <w:spacing w:line="240" w:lineRule="auto"/>
      </w:pPr>
      <w:r>
        <w:t>nach Punktesystem, pro Antwort ein Punkt</w:t>
      </w:r>
    </w:p>
    <w:p w:rsidR="007040A6" w:rsidRDefault="007040A6" w:rsidP="007040A6">
      <w:pPr>
        <w:spacing w:line="240" w:lineRule="auto"/>
      </w:pPr>
      <w:r>
        <w:t xml:space="preserve">positiv:  ab 60 % </w:t>
      </w:r>
      <w:r w:rsidR="0020162B">
        <w:t>der erreichbaren Gesamtpunkteanzahl</w:t>
      </w:r>
    </w:p>
    <w:p w:rsidR="007040A6" w:rsidRDefault="007040A6" w:rsidP="007040A6">
      <w:pPr>
        <w:spacing w:line="240" w:lineRule="auto"/>
      </w:pPr>
      <w:r>
        <w:t>Beide Teile werden getrennt beurteilt, d.h. wenn ein Teil negativ ist, muss nur dieser Teil wiederholt werden.</w:t>
      </w:r>
    </w:p>
    <w:p w:rsidR="007040A6" w:rsidRPr="007844CB" w:rsidRDefault="007040A6" w:rsidP="007040A6">
      <w:pPr>
        <w:spacing w:line="240" w:lineRule="auto"/>
      </w:pPr>
    </w:p>
    <w:p w:rsidR="007844CB" w:rsidRPr="007844CB" w:rsidRDefault="007844CB" w:rsidP="007844CB"/>
    <w:sectPr w:rsidR="007844CB" w:rsidRPr="007844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B"/>
    <w:rsid w:val="001C33AB"/>
    <w:rsid w:val="0020162B"/>
    <w:rsid w:val="007040A6"/>
    <w:rsid w:val="007844CB"/>
    <w:rsid w:val="009D3012"/>
    <w:rsid w:val="00A529D4"/>
    <w:rsid w:val="00AD30F1"/>
    <w:rsid w:val="00C13BB4"/>
    <w:rsid w:val="00C31C75"/>
    <w:rsid w:val="00D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Obelix</dc:creator>
  <cp:lastModifiedBy>Obelix</cp:lastModifiedBy>
  <cp:revision>5</cp:revision>
  <dcterms:created xsi:type="dcterms:W3CDTF">2014-12-10T14:02:00Z</dcterms:created>
  <dcterms:modified xsi:type="dcterms:W3CDTF">2017-02-11T11:29:00Z</dcterms:modified>
</cp:coreProperties>
</file>